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2F" w:rsidRPr="001C622F" w:rsidRDefault="001C622F" w:rsidP="001C622F">
      <w:pPr>
        <w:widowControl w:val="0"/>
        <w:autoSpaceDE w:val="0"/>
        <w:autoSpaceDN w:val="0"/>
        <w:adjustRightInd w:val="0"/>
        <w:spacing w:after="0" w:line="240" w:lineRule="auto"/>
        <w:ind w:left="4160"/>
        <w:contextualSpacing/>
        <w:rPr>
          <w:rFonts w:ascii="Times New Roman" w:hAnsi="Times New Roman" w:cs="Times New Roman"/>
          <w:sz w:val="28"/>
          <w:szCs w:val="24"/>
          <w:lang w:val="ru-RU"/>
        </w:rPr>
      </w:pPr>
      <w:bookmarkStart w:id="0" w:name="page1"/>
      <w:bookmarkEnd w:id="0"/>
      <w:r w:rsidRPr="001C622F">
        <w:rPr>
          <w:rFonts w:ascii="Times New Roman" w:hAnsi="Times New Roman" w:cs="Times New Roman"/>
          <w:sz w:val="28"/>
          <w:szCs w:val="24"/>
          <w:lang w:val="ru-RU"/>
        </w:rPr>
        <w:t>Списки летнего чтения</w:t>
      </w:r>
    </w:p>
    <w:p w:rsidR="001C622F" w:rsidRPr="001C622F" w:rsidRDefault="001C622F" w:rsidP="001C622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  <w:lang w:val="ru-RU"/>
        </w:rPr>
      </w:pPr>
    </w:p>
    <w:p w:rsidR="001C622F" w:rsidRPr="001C622F" w:rsidRDefault="001C622F" w:rsidP="001C622F">
      <w:pPr>
        <w:widowControl w:val="0"/>
        <w:autoSpaceDE w:val="0"/>
        <w:autoSpaceDN w:val="0"/>
        <w:adjustRightInd w:val="0"/>
        <w:spacing w:after="0" w:line="240" w:lineRule="auto"/>
        <w:ind w:left="4440"/>
        <w:contextualSpacing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b/>
          <w:bCs/>
          <w:sz w:val="28"/>
          <w:szCs w:val="24"/>
          <w:lang w:val="ru-RU"/>
        </w:rPr>
        <w:t>«Время читать!»</w:t>
      </w:r>
    </w:p>
    <w:p w:rsidR="001C622F" w:rsidRPr="001C622F" w:rsidRDefault="001C622F" w:rsidP="001C622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  <w:lang w:val="ru-RU"/>
        </w:rPr>
      </w:pPr>
    </w:p>
    <w:p w:rsidR="001C622F" w:rsidRPr="001C622F" w:rsidRDefault="001C622F" w:rsidP="001C6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Есть в жизни человека такой период, который называется отрочество. Он, может быть самый важный в жизни человека. В это время складываются привычки. Хорошие или плохие, но на всю жизнь. Совершаются благородные поступки, потому что тяга к добру ещѐ не задавлена, </w:t>
      </w:r>
      <w:proofErr w:type="spellStart"/>
      <w:r w:rsidRPr="001C622F">
        <w:rPr>
          <w:rFonts w:ascii="Times New Roman" w:hAnsi="Times New Roman" w:cs="Times New Roman"/>
          <w:sz w:val="28"/>
          <w:szCs w:val="24"/>
          <w:lang w:val="ru-RU"/>
        </w:rPr>
        <w:t>прини-маются</w:t>
      </w:r>
      <w:proofErr w:type="spellEnd"/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 важные решения. И некоторые люди следуют тому, что решили в отрочестве, всю свою жизнь.</w:t>
      </w:r>
    </w:p>
    <w:p w:rsidR="001C622F" w:rsidRPr="001C622F" w:rsidRDefault="001C622F" w:rsidP="001C6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В это важное, но короткое время или прочитываются некоторые книги – или не </w:t>
      </w:r>
      <w:proofErr w:type="spellStart"/>
      <w:r w:rsidRPr="001C622F">
        <w:rPr>
          <w:rFonts w:ascii="Times New Roman" w:hAnsi="Times New Roman" w:cs="Times New Roman"/>
          <w:sz w:val="28"/>
          <w:szCs w:val="24"/>
          <w:lang w:val="ru-RU"/>
        </w:rPr>
        <w:t>прочитыва-ются</w:t>
      </w:r>
      <w:proofErr w:type="spellEnd"/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 никогда.</w:t>
      </w:r>
    </w:p>
    <w:p w:rsidR="001C622F" w:rsidRPr="001C622F" w:rsidRDefault="001C622F" w:rsidP="001C622F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8"/>
          <w:szCs w:val="24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>Есть три закона чтения:</w:t>
      </w:r>
    </w:p>
    <w:p w:rsidR="001C622F" w:rsidRPr="001C622F" w:rsidRDefault="001C622F" w:rsidP="001C6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4880"/>
        <w:contextualSpacing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i/>
          <w:iCs/>
          <w:sz w:val="28"/>
          <w:szCs w:val="24"/>
          <w:lang w:val="ru-RU"/>
        </w:rPr>
        <w:t>Первый</w:t>
      </w:r>
      <w:r w:rsidRPr="001C622F">
        <w:rPr>
          <w:rFonts w:ascii="Times New Roman" w:hAnsi="Times New Roman" w:cs="Times New Roman"/>
          <w:sz w:val="28"/>
          <w:szCs w:val="24"/>
          <w:lang w:val="ru-RU"/>
        </w:rPr>
        <w:t>:</w:t>
      </w:r>
      <w:r w:rsidRPr="001C622F">
        <w:rPr>
          <w:rFonts w:ascii="Times New Roman" w:hAnsi="Times New Roman" w:cs="Times New Roman"/>
          <w:i/>
          <w:iCs/>
          <w:sz w:val="28"/>
          <w:szCs w:val="24"/>
          <w:lang w:val="ru-RU"/>
        </w:rPr>
        <w:t xml:space="preserve"> </w:t>
      </w:r>
      <w:r w:rsidRPr="001C622F">
        <w:rPr>
          <w:rFonts w:ascii="Times New Roman" w:hAnsi="Times New Roman" w:cs="Times New Roman"/>
          <w:sz w:val="28"/>
          <w:szCs w:val="24"/>
          <w:lang w:val="ru-RU"/>
        </w:rPr>
        <w:t>нет книг,</w:t>
      </w:r>
      <w:r w:rsidRPr="001C622F">
        <w:rPr>
          <w:rFonts w:ascii="Times New Roman" w:hAnsi="Times New Roman" w:cs="Times New Roman"/>
          <w:i/>
          <w:iCs/>
          <w:sz w:val="28"/>
          <w:szCs w:val="24"/>
          <w:lang w:val="ru-RU"/>
        </w:rPr>
        <w:t xml:space="preserve"> </w:t>
      </w:r>
      <w:r w:rsidRPr="001C622F">
        <w:rPr>
          <w:rFonts w:ascii="Times New Roman" w:hAnsi="Times New Roman" w:cs="Times New Roman"/>
          <w:sz w:val="28"/>
          <w:szCs w:val="24"/>
          <w:lang w:val="ru-RU"/>
        </w:rPr>
        <w:t>которые читать</w:t>
      </w:r>
      <w:r w:rsidRPr="001C622F">
        <w:rPr>
          <w:rFonts w:ascii="Times New Roman" w:hAnsi="Times New Roman" w:cs="Times New Roman"/>
          <w:i/>
          <w:iCs/>
          <w:sz w:val="28"/>
          <w:szCs w:val="24"/>
          <w:lang w:val="ru-RU"/>
        </w:rPr>
        <w:t xml:space="preserve"> </w:t>
      </w:r>
      <w:r w:rsidRPr="001C622F">
        <w:rPr>
          <w:rFonts w:ascii="Times New Roman" w:hAnsi="Times New Roman" w:cs="Times New Roman"/>
          <w:sz w:val="28"/>
          <w:szCs w:val="24"/>
          <w:lang w:val="ru-RU"/>
        </w:rPr>
        <w:t>–</w:t>
      </w:r>
      <w:r w:rsidRPr="001C622F">
        <w:rPr>
          <w:rFonts w:ascii="Times New Roman" w:hAnsi="Times New Roman" w:cs="Times New Roman"/>
          <w:i/>
          <w:iCs/>
          <w:sz w:val="28"/>
          <w:szCs w:val="24"/>
          <w:lang w:val="ru-RU"/>
        </w:rPr>
        <w:t xml:space="preserve"> </w:t>
      </w:r>
      <w:r w:rsidRPr="001C622F">
        <w:rPr>
          <w:rFonts w:ascii="Times New Roman" w:hAnsi="Times New Roman" w:cs="Times New Roman"/>
          <w:sz w:val="28"/>
          <w:szCs w:val="24"/>
          <w:lang w:val="ru-RU"/>
        </w:rPr>
        <w:t>рано.</w:t>
      </w:r>
      <w:r w:rsidRPr="001C622F">
        <w:rPr>
          <w:rFonts w:ascii="Times New Roman" w:hAnsi="Times New Roman" w:cs="Times New Roman"/>
          <w:i/>
          <w:iCs/>
          <w:sz w:val="28"/>
          <w:szCs w:val="24"/>
          <w:lang w:val="ru-RU"/>
        </w:rPr>
        <w:t xml:space="preserve"> Второй</w:t>
      </w:r>
      <w:r w:rsidRPr="001C622F">
        <w:rPr>
          <w:rFonts w:ascii="Times New Roman" w:hAnsi="Times New Roman" w:cs="Times New Roman"/>
          <w:sz w:val="28"/>
          <w:szCs w:val="24"/>
          <w:lang w:val="ru-RU"/>
        </w:rPr>
        <w:t>:</w:t>
      </w:r>
      <w:r w:rsidRPr="001C622F">
        <w:rPr>
          <w:rFonts w:ascii="Times New Roman" w:hAnsi="Times New Roman" w:cs="Times New Roman"/>
          <w:i/>
          <w:iCs/>
          <w:sz w:val="28"/>
          <w:szCs w:val="24"/>
          <w:lang w:val="ru-RU"/>
        </w:rPr>
        <w:t xml:space="preserve"> </w:t>
      </w:r>
      <w:r w:rsidRPr="001C622F">
        <w:rPr>
          <w:rFonts w:ascii="Times New Roman" w:hAnsi="Times New Roman" w:cs="Times New Roman"/>
          <w:sz w:val="28"/>
          <w:szCs w:val="24"/>
          <w:lang w:val="ru-RU"/>
        </w:rPr>
        <w:t>есть книги,</w:t>
      </w:r>
      <w:r w:rsidRPr="001C622F">
        <w:rPr>
          <w:rFonts w:ascii="Times New Roman" w:hAnsi="Times New Roman" w:cs="Times New Roman"/>
          <w:i/>
          <w:iCs/>
          <w:sz w:val="28"/>
          <w:szCs w:val="24"/>
          <w:lang w:val="ru-RU"/>
        </w:rPr>
        <w:t xml:space="preserve"> </w:t>
      </w:r>
      <w:r w:rsidRPr="001C622F">
        <w:rPr>
          <w:rFonts w:ascii="Times New Roman" w:hAnsi="Times New Roman" w:cs="Times New Roman"/>
          <w:sz w:val="28"/>
          <w:szCs w:val="24"/>
          <w:lang w:val="ru-RU"/>
        </w:rPr>
        <w:t>которые читать</w:t>
      </w:r>
      <w:r w:rsidRPr="001C622F">
        <w:rPr>
          <w:rFonts w:ascii="Times New Roman" w:hAnsi="Times New Roman" w:cs="Times New Roman"/>
          <w:i/>
          <w:iCs/>
          <w:sz w:val="28"/>
          <w:szCs w:val="24"/>
          <w:lang w:val="ru-RU"/>
        </w:rPr>
        <w:t xml:space="preserve"> </w:t>
      </w:r>
      <w:r w:rsidRPr="001C622F">
        <w:rPr>
          <w:rFonts w:ascii="Times New Roman" w:hAnsi="Times New Roman" w:cs="Times New Roman"/>
          <w:sz w:val="28"/>
          <w:szCs w:val="24"/>
          <w:lang w:val="ru-RU"/>
        </w:rPr>
        <w:t>–</w:t>
      </w:r>
      <w:r w:rsidRPr="001C622F">
        <w:rPr>
          <w:rFonts w:ascii="Times New Roman" w:hAnsi="Times New Roman" w:cs="Times New Roman"/>
          <w:i/>
          <w:iCs/>
          <w:sz w:val="28"/>
          <w:szCs w:val="24"/>
          <w:lang w:val="ru-RU"/>
        </w:rPr>
        <w:t xml:space="preserve"> </w:t>
      </w:r>
      <w:r w:rsidRPr="001C622F">
        <w:rPr>
          <w:rFonts w:ascii="Times New Roman" w:hAnsi="Times New Roman" w:cs="Times New Roman"/>
          <w:sz w:val="28"/>
          <w:szCs w:val="24"/>
          <w:lang w:val="ru-RU"/>
        </w:rPr>
        <w:t>поздно.</w:t>
      </w:r>
    </w:p>
    <w:p w:rsidR="001C622F" w:rsidRPr="001C622F" w:rsidRDefault="001C622F" w:rsidP="001C6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И </w:t>
      </w:r>
      <w:r w:rsidRPr="001C622F">
        <w:rPr>
          <w:rFonts w:ascii="Times New Roman" w:hAnsi="Times New Roman" w:cs="Times New Roman"/>
          <w:i/>
          <w:iCs/>
          <w:sz w:val="28"/>
          <w:szCs w:val="24"/>
          <w:lang w:val="ru-RU"/>
        </w:rPr>
        <w:t>третий</w:t>
      </w:r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: именно в отрочестве надо составить список книг, которые в жизни надо </w:t>
      </w:r>
      <w:proofErr w:type="spellStart"/>
      <w:r w:rsidRPr="001C622F">
        <w:rPr>
          <w:rFonts w:ascii="Times New Roman" w:hAnsi="Times New Roman" w:cs="Times New Roman"/>
          <w:sz w:val="28"/>
          <w:szCs w:val="24"/>
          <w:lang w:val="ru-RU"/>
        </w:rPr>
        <w:t>обяза-тельно</w:t>
      </w:r>
      <w:proofErr w:type="spellEnd"/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 успеть прочесть</w:t>
      </w:r>
    </w:p>
    <w:p w:rsidR="001C622F" w:rsidRPr="001C622F" w:rsidRDefault="001C622F" w:rsidP="001C622F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>А наши списки книг помогут вам сделать правильный выбор.</w:t>
      </w:r>
    </w:p>
    <w:p w:rsidR="001C622F" w:rsidRPr="001C622F" w:rsidRDefault="001C622F" w:rsidP="001C622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  <w:lang w:val="ru-RU"/>
        </w:rPr>
      </w:pPr>
    </w:p>
    <w:p w:rsidR="001C622F" w:rsidRPr="001C622F" w:rsidRDefault="001C622F" w:rsidP="001C622F">
      <w:pPr>
        <w:widowControl w:val="0"/>
        <w:numPr>
          <w:ilvl w:val="1"/>
          <w:numId w:val="1"/>
        </w:numPr>
        <w:tabs>
          <w:tab w:val="clear" w:pos="1440"/>
          <w:tab w:val="num" w:pos="5140"/>
        </w:tabs>
        <w:overflowPunct w:val="0"/>
        <w:autoSpaceDE w:val="0"/>
        <w:autoSpaceDN w:val="0"/>
        <w:adjustRightInd w:val="0"/>
        <w:spacing w:after="0" w:line="240" w:lineRule="auto"/>
        <w:ind w:left="5140" w:hanging="185"/>
        <w:contextualSpacing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proofErr w:type="spellStart"/>
      <w:r w:rsidRPr="001C622F">
        <w:rPr>
          <w:rFonts w:ascii="Times New Roman" w:hAnsi="Times New Roman" w:cs="Times New Roman"/>
          <w:b/>
          <w:bCs/>
          <w:sz w:val="28"/>
          <w:szCs w:val="24"/>
        </w:rPr>
        <w:t>класс</w:t>
      </w:r>
      <w:proofErr w:type="spellEnd"/>
      <w:r w:rsidRPr="001C622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1C622F" w:rsidRPr="001C622F" w:rsidRDefault="001C622F" w:rsidP="001C622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</w:p>
    <w:p w:rsidR="001C622F" w:rsidRPr="001C622F" w:rsidRDefault="001C622F" w:rsidP="001C622F">
      <w:pPr>
        <w:widowControl w:val="0"/>
        <w:numPr>
          <w:ilvl w:val="0"/>
          <w:numId w:val="1"/>
        </w:numPr>
        <w:tabs>
          <w:tab w:val="clear" w:pos="720"/>
          <w:tab w:val="num" w:pos="766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5-м классе ты со своими одноклассниками узнаешь об основных формах художественного текста. Они называются родами и жанрами. Входя в мир литературы, нельзя не знать его </w:t>
      </w:r>
      <w:proofErr w:type="spellStart"/>
      <w:r w:rsidRPr="001C622F">
        <w:rPr>
          <w:rFonts w:ascii="Times New Roman" w:hAnsi="Times New Roman" w:cs="Times New Roman"/>
          <w:sz w:val="28"/>
          <w:szCs w:val="24"/>
          <w:lang w:val="ru-RU"/>
        </w:rPr>
        <w:t>основ-ных</w:t>
      </w:r>
      <w:proofErr w:type="spellEnd"/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 законов, которые ты будешь открывать на уроках литературы вместе с учителем. Вы будете путешествовать в 5-м классе по стране «Фантазия». А в помощь вам предлагаем следующие книги </w:t>
      </w:r>
    </w:p>
    <w:p w:rsidR="001C622F" w:rsidRPr="001C622F" w:rsidRDefault="001C622F" w:rsidP="001C622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  <w:lang w:val="ru-RU"/>
        </w:rPr>
      </w:pPr>
    </w:p>
    <w:p w:rsidR="001C622F" w:rsidRPr="001C622F" w:rsidRDefault="001C622F" w:rsidP="001C6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1. Марк Твен «Приключение Тома </w:t>
      </w:r>
      <w:proofErr w:type="spellStart"/>
      <w:r w:rsidRPr="001C622F">
        <w:rPr>
          <w:rFonts w:ascii="Times New Roman" w:hAnsi="Times New Roman" w:cs="Times New Roman"/>
          <w:sz w:val="28"/>
          <w:szCs w:val="24"/>
          <w:lang w:val="ru-RU"/>
        </w:rPr>
        <w:t>Сойера</w:t>
      </w:r>
      <w:proofErr w:type="spellEnd"/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». </w:t>
      </w:r>
    </w:p>
    <w:p w:rsidR="001C622F" w:rsidRPr="001C622F" w:rsidRDefault="001C622F" w:rsidP="001C6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2. Н. В. Гоголь «Ночь перед Рождеством», «Заколдованное место». 3. Г. Х. Андерсен «Соловей» и другие сказки. </w:t>
      </w:r>
    </w:p>
    <w:p w:rsidR="001C622F" w:rsidRPr="001C622F" w:rsidRDefault="001C622F" w:rsidP="001C6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4. О </w:t>
      </w:r>
      <w:proofErr w:type="spellStart"/>
      <w:r w:rsidRPr="001C622F">
        <w:rPr>
          <w:rFonts w:ascii="Times New Roman" w:hAnsi="Times New Roman" w:cs="Times New Roman"/>
          <w:sz w:val="28"/>
          <w:szCs w:val="24"/>
          <w:lang w:val="ru-RU"/>
        </w:rPr>
        <w:t>Уальд</w:t>
      </w:r>
      <w:proofErr w:type="spellEnd"/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 «Мальчик-звезда». </w:t>
      </w:r>
    </w:p>
    <w:p w:rsidR="001C622F" w:rsidRPr="001C622F" w:rsidRDefault="001C622F" w:rsidP="001C6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5. П. Ершов «Конѐк-горбунок». </w:t>
      </w:r>
    </w:p>
    <w:p w:rsidR="001C622F" w:rsidRPr="001C622F" w:rsidRDefault="001C622F" w:rsidP="001C6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6. Л. Н. Толстой «Кавказский пленник». </w:t>
      </w:r>
    </w:p>
    <w:p w:rsidR="001C622F" w:rsidRPr="001C622F" w:rsidRDefault="001C622F" w:rsidP="001C6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7. А. С. Пушкин «Барышня-крестьянка», «Метель». </w:t>
      </w:r>
    </w:p>
    <w:p w:rsidR="001C622F" w:rsidRDefault="001C622F" w:rsidP="001C6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8. В. А. Жуковский «Спящая царевна», «Сказка о царе Берендее» </w:t>
      </w:r>
    </w:p>
    <w:p w:rsidR="001C622F" w:rsidRPr="001C622F" w:rsidRDefault="001C622F" w:rsidP="001C6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>9. И. С. Тургенев «</w:t>
      </w:r>
      <w:proofErr w:type="spellStart"/>
      <w:r w:rsidRPr="001C622F">
        <w:rPr>
          <w:rFonts w:ascii="Times New Roman" w:hAnsi="Times New Roman" w:cs="Times New Roman"/>
          <w:sz w:val="28"/>
          <w:szCs w:val="24"/>
          <w:lang w:val="ru-RU"/>
        </w:rPr>
        <w:t>Муму</w:t>
      </w:r>
      <w:proofErr w:type="spellEnd"/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». </w:t>
      </w:r>
    </w:p>
    <w:p w:rsidR="001C622F" w:rsidRDefault="001C622F" w:rsidP="001C622F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left="540" w:right="-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10. А. П. Чехов «Мальчики», «Лошадиная фамилия», «Пересолил» </w:t>
      </w:r>
    </w:p>
    <w:p w:rsidR="001C622F" w:rsidRPr="001C622F" w:rsidRDefault="001C622F" w:rsidP="001C6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2760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11. М. М. Пришвин «Кладовая солнца». </w:t>
      </w:r>
    </w:p>
    <w:p w:rsidR="001C622F" w:rsidRDefault="001C622F" w:rsidP="001C622F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left="540" w:right="-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>12. Библия. «Новый завет» (детское издание), «Житие о Борисе и Глебе».</w:t>
      </w:r>
    </w:p>
    <w:p w:rsidR="001C622F" w:rsidRPr="001C622F" w:rsidRDefault="001C622F" w:rsidP="001C6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2100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 13. Ф. М. Достоевский «Мальчик у Христа на ѐлке». </w:t>
      </w:r>
    </w:p>
    <w:p w:rsidR="001C622F" w:rsidRPr="001C622F" w:rsidRDefault="001C622F" w:rsidP="001C6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14. О. Генри «Вождь краснокожих». </w:t>
      </w:r>
    </w:p>
    <w:p w:rsidR="001C622F" w:rsidRPr="001C622F" w:rsidRDefault="001C622F" w:rsidP="001C6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15. Д. Лондон «Сказание о </w:t>
      </w:r>
      <w:proofErr w:type="spellStart"/>
      <w:r w:rsidRPr="001C622F">
        <w:rPr>
          <w:rFonts w:ascii="Times New Roman" w:hAnsi="Times New Roman" w:cs="Times New Roman"/>
          <w:sz w:val="28"/>
          <w:szCs w:val="24"/>
          <w:lang w:val="ru-RU"/>
        </w:rPr>
        <w:t>Кише</w:t>
      </w:r>
      <w:proofErr w:type="spellEnd"/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». </w:t>
      </w:r>
    </w:p>
    <w:p w:rsidR="001C622F" w:rsidRPr="001C622F" w:rsidRDefault="001C622F" w:rsidP="001C6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16. В. Драгунский «Девочка на шаре». </w:t>
      </w:r>
    </w:p>
    <w:p w:rsidR="001C622F" w:rsidRPr="001C622F" w:rsidRDefault="001C622F" w:rsidP="001C6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lastRenderedPageBreak/>
        <w:t xml:space="preserve">17. Л. Кэрролл «Приключение Алисы в стране чудес». </w:t>
      </w:r>
    </w:p>
    <w:p w:rsidR="001C622F" w:rsidRDefault="001C622F" w:rsidP="001C6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18. Т. Г. </w:t>
      </w:r>
      <w:proofErr w:type="spellStart"/>
      <w:r w:rsidRPr="001C622F">
        <w:rPr>
          <w:rFonts w:ascii="Times New Roman" w:hAnsi="Times New Roman" w:cs="Times New Roman"/>
          <w:sz w:val="28"/>
          <w:szCs w:val="24"/>
          <w:lang w:val="ru-RU"/>
        </w:rPr>
        <w:t>Габбе</w:t>
      </w:r>
      <w:proofErr w:type="spellEnd"/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 «Город мастеров, или Сказка о двух горбунах». </w:t>
      </w:r>
    </w:p>
    <w:p w:rsidR="001C622F" w:rsidRPr="001C622F" w:rsidRDefault="001C622F" w:rsidP="001C622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Во время чтения не забудьте оформлять свои впечатления, мысли, размышления в </w:t>
      </w:r>
      <w:r w:rsidRPr="001C622F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>читательский дневник.</w:t>
      </w:r>
      <w:r w:rsidRPr="001C622F">
        <w:rPr>
          <w:rFonts w:ascii="Times New Roman" w:hAnsi="Times New Roman" w:cs="Times New Roman"/>
          <w:sz w:val="28"/>
          <w:szCs w:val="24"/>
          <w:lang w:val="ru-RU"/>
        </w:rPr>
        <w:t xml:space="preserve"> Заполнять дневник лучше сразу после того как вы прочитаете книгу или же на следующий день. В этом случае воспоминания будут свежи, и в случае необходимости вы сможете обратиться к книге. А через некоторое время нужно обязательно пролистать дневник — тогда знания и впечатления закрепятся в памяти. Как делать записи в дневнике? Самый простой способ — делать записи в таблице:</w:t>
      </w:r>
    </w:p>
    <w:p w:rsidR="001C622F" w:rsidRPr="001C622F" w:rsidRDefault="001C622F" w:rsidP="001C6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C622F">
        <w:rPr>
          <w:rFonts w:ascii="Times New Roman" w:hAnsi="Times New Roman" w:cs="Times New Roman"/>
          <w:sz w:val="28"/>
          <w:szCs w:val="24"/>
        </w:rPr>
        <w:t>Автор, название книги</w:t>
      </w:r>
    </w:p>
    <w:p w:rsidR="001C622F" w:rsidRPr="001C622F" w:rsidRDefault="001C622F" w:rsidP="001C6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C622F">
        <w:rPr>
          <w:rFonts w:ascii="Times New Roman" w:hAnsi="Times New Roman" w:cs="Times New Roman"/>
          <w:sz w:val="28"/>
          <w:szCs w:val="24"/>
        </w:rPr>
        <w:t>Главные герои</w:t>
      </w:r>
    </w:p>
    <w:p w:rsidR="001C622F" w:rsidRPr="001C622F" w:rsidRDefault="001C622F" w:rsidP="001C6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C622F">
        <w:rPr>
          <w:rFonts w:ascii="Times New Roman" w:hAnsi="Times New Roman" w:cs="Times New Roman"/>
          <w:sz w:val="28"/>
          <w:szCs w:val="24"/>
        </w:rPr>
        <w:t>Краткое содержание книги, заметки о прочитанном</w:t>
      </w:r>
    </w:p>
    <w:p w:rsidR="001C622F" w:rsidRPr="001C622F" w:rsidRDefault="001C622F" w:rsidP="001C6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C622F">
        <w:rPr>
          <w:rFonts w:ascii="Times New Roman" w:hAnsi="Times New Roman" w:cs="Times New Roman"/>
          <w:sz w:val="28"/>
          <w:szCs w:val="24"/>
        </w:rPr>
        <w:t xml:space="preserve">Авторские афоризмы </w:t>
      </w:r>
    </w:p>
    <w:p w:rsidR="001C622F" w:rsidRPr="001C622F" w:rsidRDefault="001C622F" w:rsidP="001C6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C622F">
        <w:rPr>
          <w:rFonts w:ascii="Times New Roman" w:hAnsi="Times New Roman" w:cs="Times New Roman"/>
          <w:sz w:val="28"/>
          <w:szCs w:val="24"/>
        </w:rPr>
        <w:t>Толкование непонятных слов</w:t>
      </w:r>
    </w:p>
    <w:p w:rsidR="001C622F" w:rsidRPr="001C622F" w:rsidRDefault="001C622F" w:rsidP="001C622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spellStart"/>
      <w:r w:rsidRPr="001C622F">
        <w:rPr>
          <w:rFonts w:ascii="Times New Roman" w:hAnsi="Times New Roman" w:cs="Times New Roman"/>
          <w:b/>
          <w:sz w:val="28"/>
          <w:szCs w:val="24"/>
          <w:u w:val="single"/>
        </w:rPr>
        <w:t>Если</w:t>
      </w:r>
      <w:proofErr w:type="spellEnd"/>
      <w:r w:rsidRPr="001C622F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1C622F">
        <w:rPr>
          <w:rFonts w:ascii="Times New Roman" w:hAnsi="Times New Roman" w:cs="Times New Roman"/>
          <w:b/>
          <w:sz w:val="28"/>
          <w:szCs w:val="24"/>
          <w:u w:val="single"/>
        </w:rPr>
        <w:t>книга</w:t>
      </w:r>
      <w:proofErr w:type="spellEnd"/>
      <w:r w:rsidRPr="001C622F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1C622F">
        <w:rPr>
          <w:rFonts w:ascii="Times New Roman" w:hAnsi="Times New Roman" w:cs="Times New Roman"/>
          <w:b/>
          <w:sz w:val="28"/>
          <w:szCs w:val="24"/>
          <w:u w:val="single"/>
        </w:rPr>
        <w:t>очень</w:t>
      </w:r>
      <w:proofErr w:type="spellEnd"/>
      <w:r w:rsidRPr="001C622F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1C622F">
        <w:rPr>
          <w:rFonts w:ascii="Times New Roman" w:hAnsi="Times New Roman" w:cs="Times New Roman"/>
          <w:b/>
          <w:sz w:val="28"/>
          <w:szCs w:val="24"/>
          <w:u w:val="single"/>
        </w:rPr>
        <w:t>понравилась</w:t>
      </w:r>
      <w:proofErr w:type="spellEnd"/>
      <w:r w:rsidRPr="001C622F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:rsidR="001C622F" w:rsidRPr="001C622F" w:rsidRDefault="001C622F" w:rsidP="001C622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>-</w:t>
      </w:r>
      <w:r w:rsidRPr="001C622F">
        <w:rPr>
          <w:rFonts w:ascii="Times New Roman" w:hAnsi="Times New Roman" w:cs="Times New Roman"/>
          <w:sz w:val="28"/>
          <w:szCs w:val="24"/>
          <w:lang w:val="ru-RU"/>
        </w:rPr>
        <w:tab/>
        <w:t>сделай рисунки-иллюстрации (или комиксы) на основе прочитанного;</w:t>
      </w:r>
    </w:p>
    <w:p w:rsidR="001C622F" w:rsidRPr="001C622F" w:rsidRDefault="001C622F" w:rsidP="001C622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>-</w:t>
      </w:r>
      <w:r w:rsidRPr="001C622F">
        <w:rPr>
          <w:rFonts w:ascii="Times New Roman" w:hAnsi="Times New Roman" w:cs="Times New Roman"/>
          <w:sz w:val="28"/>
          <w:szCs w:val="24"/>
          <w:lang w:val="ru-RU"/>
        </w:rPr>
        <w:tab/>
        <w:t>придумай загадки или ребусы о героях;</w:t>
      </w:r>
    </w:p>
    <w:p w:rsidR="001C622F" w:rsidRPr="001C622F" w:rsidRDefault="001C622F" w:rsidP="001C622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>-</w:t>
      </w:r>
      <w:r w:rsidRPr="001C622F">
        <w:rPr>
          <w:rFonts w:ascii="Times New Roman" w:hAnsi="Times New Roman" w:cs="Times New Roman"/>
          <w:sz w:val="28"/>
          <w:szCs w:val="24"/>
          <w:lang w:val="ru-RU"/>
        </w:rPr>
        <w:tab/>
        <w:t>составь кроссворд по прочитанному;</w:t>
      </w:r>
    </w:p>
    <w:p w:rsidR="001C622F" w:rsidRPr="001C622F" w:rsidRDefault="001C622F" w:rsidP="001C622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>-</w:t>
      </w:r>
      <w:r w:rsidRPr="001C622F">
        <w:rPr>
          <w:rFonts w:ascii="Times New Roman" w:hAnsi="Times New Roman" w:cs="Times New Roman"/>
          <w:sz w:val="28"/>
          <w:szCs w:val="24"/>
          <w:lang w:val="ru-RU"/>
        </w:rPr>
        <w:tab/>
        <w:t xml:space="preserve">можешь написать и «послать» в дневнике письмо героям или автору книги; </w:t>
      </w:r>
    </w:p>
    <w:p w:rsidR="001C622F" w:rsidRPr="001C622F" w:rsidRDefault="001C622F" w:rsidP="001C622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sz w:val="28"/>
          <w:szCs w:val="24"/>
          <w:lang w:val="ru-RU"/>
        </w:rPr>
        <w:t>-     узнай и запиши интересные факты из биографии писателя.</w:t>
      </w:r>
    </w:p>
    <w:p w:rsidR="001C622F" w:rsidRPr="001C622F" w:rsidRDefault="001C622F" w:rsidP="001C622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b/>
          <w:i/>
          <w:sz w:val="28"/>
          <w:szCs w:val="24"/>
          <w:lang w:val="ru-RU"/>
        </w:rPr>
        <w:t>Внимание!</w:t>
      </w:r>
    </w:p>
    <w:p w:rsidR="001C622F" w:rsidRPr="001C622F" w:rsidRDefault="001C622F" w:rsidP="001C622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1C622F">
        <w:rPr>
          <w:rFonts w:ascii="Times New Roman" w:hAnsi="Times New Roman" w:cs="Times New Roman"/>
          <w:i/>
          <w:sz w:val="28"/>
          <w:szCs w:val="24"/>
          <w:lang w:val="ru-RU"/>
        </w:rPr>
        <w:t>Данные пункты можно использовать не все, частично! Можно переставить пункты так, как удобно владельцу читательского дневника. Можно придумать свои странички, добавить свои пункты. Главное, чтобы читательский дневник стал помощником и собеседником его владельца.</w:t>
      </w:r>
    </w:p>
    <w:p w:rsidR="001C622F" w:rsidRPr="001C622F" w:rsidRDefault="001C622F" w:rsidP="001C6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A668C3" w:rsidRPr="001C622F" w:rsidRDefault="00A668C3">
      <w:pPr>
        <w:rPr>
          <w:sz w:val="24"/>
          <w:lang w:val="ru-RU"/>
        </w:rPr>
      </w:pPr>
    </w:p>
    <w:sectPr w:rsidR="00A668C3" w:rsidRPr="001C622F" w:rsidSect="00A6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A6A4275"/>
    <w:multiLevelType w:val="hybridMultilevel"/>
    <w:tmpl w:val="9B50BA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C622F"/>
    <w:rsid w:val="001C622F"/>
    <w:rsid w:val="00A6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2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2F"/>
    <w:pPr>
      <w:ind w:left="720"/>
      <w:contextualSpacing/>
    </w:pPr>
    <w:rPr>
      <w:rFonts w:eastAsiaTheme="minorHAns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2015-06-08T15:07:00Z</dcterms:created>
  <dcterms:modified xsi:type="dcterms:W3CDTF">2015-06-08T15:11:00Z</dcterms:modified>
</cp:coreProperties>
</file>